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FDD" w:rsidRDefault="00006FDD" w:rsidP="00006FDD">
      <w:pPr>
        <w:pStyle w:val="a3"/>
        <w:shd w:val="clear" w:color="auto" w:fill="FFFFFF"/>
        <w:spacing w:before="0" w:beforeAutospacing="0"/>
        <w:ind w:left="540"/>
        <w:rPr>
          <w:color w:val="212121"/>
          <w:sz w:val="21"/>
          <w:szCs w:val="21"/>
        </w:rPr>
      </w:pPr>
      <w:r>
        <w:rPr>
          <w:color w:val="212121"/>
          <w:sz w:val="21"/>
          <w:szCs w:val="21"/>
        </w:rPr>
        <w:t>Административная ответственность за оказание финансовой поддержки терроризму</w:t>
      </w:r>
    </w:p>
    <w:p w:rsidR="00006FDD" w:rsidRDefault="00006FDD" w:rsidP="00006FDD">
      <w:pPr>
        <w:pStyle w:val="a3"/>
        <w:shd w:val="clear" w:color="auto" w:fill="FFFFFF"/>
        <w:spacing w:before="0" w:beforeAutospacing="0"/>
        <w:ind w:left="540"/>
        <w:rPr>
          <w:color w:val="212121"/>
          <w:sz w:val="21"/>
          <w:szCs w:val="21"/>
        </w:rPr>
      </w:pPr>
      <w:r>
        <w:rPr>
          <w:color w:val="212121"/>
          <w:sz w:val="21"/>
          <w:szCs w:val="21"/>
        </w:rPr>
        <w:t> </w:t>
      </w:r>
    </w:p>
    <w:p w:rsidR="00006FDD" w:rsidRDefault="00006FDD" w:rsidP="00006FDD">
      <w:pPr>
        <w:pStyle w:val="a3"/>
        <w:shd w:val="clear" w:color="auto" w:fill="FFFFFF"/>
        <w:spacing w:before="0" w:beforeAutospacing="0"/>
        <w:rPr>
          <w:color w:val="212121"/>
          <w:sz w:val="21"/>
          <w:szCs w:val="21"/>
        </w:rPr>
      </w:pPr>
      <w:r>
        <w:rPr>
          <w:color w:val="212121"/>
          <w:sz w:val="21"/>
          <w:szCs w:val="21"/>
        </w:rPr>
        <w:t>В соответствии со ст. 3 Федерального закона от 06.03.2006 № 35-ФЗ «О противодействии терроризму»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006FDD" w:rsidRDefault="00006FDD" w:rsidP="00006FDD">
      <w:pPr>
        <w:pStyle w:val="a3"/>
        <w:shd w:val="clear" w:color="auto" w:fill="FFFFFF"/>
        <w:spacing w:before="0" w:beforeAutospacing="0"/>
        <w:rPr>
          <w:color w:val="212121"/>
          <w:sz w:val="21"/>
          <w:szCs w:val="21"/>
        </w:rPr>
      </w:pPr>
      <w:r>
        <w:rPr>
          <w:color w:val="212121"/>
          <w:sz w:val="21"/>
          <w:szCs w:val="21"/>
        </w:rPr>
        <w:t>Федеральным законом «О противодействии легализации (отмыванию) доходов, полученных преступным путем, и финансированию терроризма» финансирование терроризма определяется как действия по предоставлению средств, сбору средств либо оказанию финансовых услуг в целях финансирования организации, подготовки или совершения хотя бы одного из нижеперечисленных преступлений; финансового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006FDD" w:rsidRDefault="00006FDD" w:rsidP="00006FDD">
      <w:pPr>
        <w:pStyle w:val="a3"/>
        <w:shd w:val="clear" w:color="auto" w:fill="FFFFFF"/>
        <w:spacing w:before="0" w:beforeAutospacing="0"/>
        <w:rPr>
          <w:color w:val="212121"/>
          <w:sz w:val="21"/>
          <w:szCs w:val="21"/>
        </w:rPr>
      </w:pPr>
      <w:hyperlink r:id="rId4" w:history="1">
        <w:r>
          <w:rPr>
            <w:rStyle w:val="a4"/>
            <w:color w:val="009688"/>
            <w:sz w:val="21"/>
            <w:szCs w:val="21"/>
          </w:rPr>
          <w:t>Кодекс</w:t>
        </w:r>
      </w:hyperlink>
      <w:r>
        <w:rPr>
          <w:color w:val="212121"/>
          <w:sz w:val="21"/>
          <w:szCs w:val="21"/>
        </w:rPr>
        <w:t> Российской Федерации об административных правонарушениях Федеральным законом от 05.05.2014 № 130-ФЗ «О внесении изменений в отдельные законодательные акты Российской Федерации» дополнен ст. 15.27.1 устанавливающей административную ответственность за оказание финансовой поддержки терроризму.</w:t>
      </w:r>
    </w:p>
    <w:p w:rsidR="00006FDD" w:rsidRDefault="00006FDD" w:rsidP="00006FDD">
      <w:pPr>
        <w:pStyle w:val="a3"/>
        <w:shd w:val="clear" w:color="auto" w:fill="FFFFFF"/>
        <w:spacing w:before="0" w:beforeAutospacing="0"/>
        <w:rPr>
          <w:color w:val="212121"/>
          <w:sz w:val="21"/>
          <w:szCs w:val="21"/>
        </w:rPr>
      </w:pPr>
      <w:r>
        <w:rPr>
          <w:color w:val="212121"/>
          <w:sz w:val="21"/>
          <w:szCs w:val="21"/>
        </w:rPr>
        <w:t>Так, в соответствии со ст. 15.27.1 КоАП РФ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5" w:history="1">
        <w:r>
          <w:rPr>
            <w:rStyle w:val="a4"/>
            <w:color w:val="009688"/>
            <w:sz w:val="21"/>
            <w:szCs w:val="21"/>
          </w:rPr>
          <w:t>статьями 205</w:t>
        </w:r>
      </w:hyperlink>
      <w:r>
        <w:rPr>
          <w:color w:val="212121"/>
          <w:sz w:val="21"/>
          <w:szCs w:val="21"/>
        </w:rPr>
        <w:t>, </w:t>
      </w:r>
      <w:hyperlink r:id="rId6" w:history="1">
        <w:r>
          <w:rPr>
            <w:rStyle w:val="a4"/>
            <w:color w:val="009688"/>
            <w:sz w:val="21"/>
            <w:szCs w:val="21"/>
          </w:rPr>
          <w:t>205.1</w:t>
        </w:r>
      </w:hyperlink>
      <w:r>
        <w:rPr>
          <w:color w:val="212121"/>
          <w:sz w:val="21"/>
          <w:szCs w:val="21"/>
        </w:rPr>
        <w:t>, </w:t>
      </w:r>
      <w:hyperlink r:id="rId7" w:history="1">
        <w:r>
          <w:rPr>
            <w:rStyle w:val="a4"/>
            <w:color w:val="009688"/>
            <w:sz w:val="21"/>
            <w:szCs w:val="21"/>
          </w:rPr>
          <w:t>205.2</w:t>
        </w:r>
      </w:hyperlink>
      <w:r>
        <w:rPr>
          <w:color w:val="212121"/>
          <w:sz w:val="21"/>
          <w:szCs w:val="21"/>
        </w:rPr>
        <w:t>, </w:t>
      </w:r>
      <w:hyperlink r:id="rId8" w:history="1">
        <w:r>
          <w:rPr>
            <w:rStyle w:val="a4"/>
            <w:color w:val="009688"/>
            <w:sz w:val="21"/>
            <w:szCs w:val="21"/>
          </w:rPr>
          <w:t>205.3</w:t>
        </w:r>
      </w:hyperlink>
      <w:r>
        <w:rPr>
          <w:color w:val="212121"/>
          <w:sz w:val="21"/>
          <w:szCs w:val="21"/>
        </w:rPr>
        <w:t>, </w:t>
      </w:r>
      <w:hyperlink r:id="rId9" w:history="1">
        <w:r>
          <w:rPr>
            <w:rStyle w:val="a4"/>
            <w:color w:val="009688"/>
            <w:sz w:val="21"/>
            <w:szCs w:val="21"/>
          </w:rPr>
          <w:t>205.4</w:t>
        </w:r>
      </w:hyperlink>
      <w:r>
        <w:rPr>
          <w:color w:val="212121"/>
          <w:sz w:val="21"/>
          <w:szCs w:val="21"/>
        </w:rPr>
        <w:t>, </w:t>
      </w:r>
      <w:hyperlink r:id="rId10" w:history="1">
        <w:r>
          <w:rPr>
            <w:rStyle w:val="a4"/>
            <w:color w:val="009688"/>
            <w:sz w:val="21"/>
            <w:szCs w:val="21"/>
          </w:rPr>
          <w:t>205.5</w:t>
        </w:r>
      </w:hyperlink>
      <w:r>
        <w:rPr>
          <w:color w:val="212121"/>
          <w:sz w:val="21"/>
          <w:szCs w:val="21"/>
        </w:rPr>
        <w:t>, </w:t>
      </w:r>
      <w:hyperlink r:id="rId11" w:history="1">
        <w:r>
          <w:rPr>
            <w:rStyle w:val="a4"/>
            <w:color w:val="009688"/>
            <w:sz w:val="21"/>
            <w:szCs w:val="21"/>
          </w:rPr>
          <w:t>206</w:t>
        </w:r>
      </w:hyperlink>
      <w:r>
        <w:rPr>
          <w:color w:val="212121"/>
          <w:sz w:val="21"/>
          <w:szCs w:val="21"/>
        </w:rPr>
        <w:t>, </w:t>
      </w:r>
      <w:hyperlink r:id="rId12" w:history="1">
        <w:r>
          <w:rPr>
            <w:rStyle w:val="a4"/>
            <w:color w:val="009688"/>
            <w:sz w:val="21"/>
            <w:szCs w:val="21"/>
          </w:rPr>
          <w:t>208</w:t>
        </w:r>
      </w:hyperlink>
      <w:r>
        <w:rPr>
          <w:color w:val="212121"/>
          <w:sz w:val="21"/>
          <w:szCs w:val="21"/>
        </w:rPr>
        <w:t>, </w:t>
      </w:r>
      <w:hyperlink r:id="rId13" w:history="1">
        <w:r>
          <w:rPr>
            <w:rStyle w:val="a4"/>
            <w:color w:val="009688"/>
            <w:sz w:val="21"/>
            <w:szCs w:val="21"/>
          </w:rPr>
          <w:t>211</w:t>
        </w:r>
      </w:hyperlink>
      <w:r>
        <w:rPr>
          <w:color w:val="212121"/>
          <w:sz w:val="21"/>
          <w:szCs w:val="21"/>
        </w:rPr>
        <w:t>, </w:t>
      </w:r>
      <w:hyperlink r:id="rId14" w:history="1">
        <w:r>
          <w:rPr>
            <w:rStyle w:val="a4"/>
            <w:color w:val="009688"/>
            <w:sz w:val="21"/>
            <w:szCs w:val="21"/>
          </w:rPr>
          <w:t>220</w:t>
        </w:r>
      </w:hyperlink>
      <w:r>
        <w:rPr>
          <w:color w:val="212121"/>
          <w:sz w:val="21"/>
          <w:szCs w:val="21"/>
        </w:rPr>
        <w:t>, </w:t>
      </w:r>
      <w:hyperlink r:id="rId15" w:history="1">
        <w:r>
          <w:rPr>
            <w:rStyle w:val="a4"/>
            <w:color w:val="009688"/>
            <w:sz w:val="21"/>
            <w:szCs w:val="21"/>
          </w:rPr>
          <w:t>221</w:t>
        </w:r>
      </w:hyperlink>
      <w:r>
        <w:rPr>
          <w:color w:val="212121"/>
          <w:sz w:val="21"/>
          <w:szCs w:val="21"/>
        </w:rPr>
        <w:t>, </w:t>
      </w:r>
      <w:hyperlink r:id="rId16" w:history="1">
        <w:r>
          <w:rPr>
            <w:rStyle w:val="a4"/>
            <w:color w:val="009688"/>
            <w:sz w:val="21"/>
            <w:szCs w:val="21"/>
          </w:rPr>
          <w:t>277</w:t>
        </w:r>
      </w:hyperlink>
      <w:r>
        <w:rPr>
          <w:color w:val="212121"/>
          <w:sz w:val="21"/>
          <w:szCs w:val="21"/>
        </w:rPr>
        <w:t>, </w:t>
      </w:r>
      <w:hyperlink r:id="rId17" w:history="1">
        <w:r>
          <w:rPr>
            <w:rStyle w:val="a4"/>
            <w:color w:val="009688"/>
            <w:sz w:val="21"/>
            <w:szCs w:val="21"/>
          </w:rPr>
          <w:t>278</w:t>
        </w:r>
      </w:hyperlink>
      <w:r>
        <w:rPr>
          <w:color w:val="212121"/>
          <w:sz w:val="21"/>
          <w:szCs w:val="21"/>
        </w:rPr>
        <w:t>, </w:t>
      </w:r>
      <w:hyperlink r:id="rId18" w:history="1">
        <w:r>
          <w:rPr>
            <w:rStyle w:val="a4"/>
            <w:color w:val="009688"/>
            <w:sz w:val="21"/>
            <w:szCs w:val="21"/>
          </w:rPr>
          <w:t>279</w:t>
        </w:r>
      </w:hyperlink>
      <w:r>
        <w:rPr>
          <w:color w:val="212121"/>
          <w:sz w:val="21"/>
          <w:szCs w:val="21"/>
        </w:rPr>
        <w:t> и </w:t>
      </w:r>
      <w:hyperlink r:id="rId19" w:history="1">
        <w:r>
          <w:rPr>
            <w:rStyle w:val="a4"/>
            <w:color w:val="009688"/>
            <w:sz w:val="21"/>
            <w:szCs w:val="21"/>
          </w:rPr>
          <w:t>360</w:t>
        </w:r>
      </w:hyperlink>
      <w:r>
        <w:rPr>
          <w:color w:val="212121"/>
          <w:sz w:val="21"/>
          <w:szCs w:val="21"/>
        </w:rPr>
        <w:t>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влечет наложение административного штрафа на юридических лиц в размере от десяти миллионов до шестидесяти миллионов рублей.</w:t>
      </w:r>
    </w:p>
    <w:p w:rsidR="00006FDD" w:rsidRDefault="00006FDD" w:rsidP="00006FDD">
      <w:pPr>
        <w:pStyle w:val="a3"/>
        <w:shd w:val="clear" w:color="auto" w:fill="FFFFFF"/>
        <w:spacing w:before="0" w:beforeAutospacing="0"/>
        <w:rPr>
          <w:color w:val="212121"/>
          <w:sz w:val="21"/>
          <w:szCs w:val="21"/>
        </w:rPr>
      </w:pPr>
      <w:r>
        <w:rPr>
          <w:color w:val="212121"/>
          <w:sz w:val="21"/>
          <w:szCs w:val="21"/>
        </w:rPr>
        <w:t>На основании </w:t>
      </w:r>
      <w:hyperlink r:id="rId20" w:history="1">
        <w:r>
          <w:rPr>
            <w:rStyle w:val="a4"/>
            <w:color w:val="009688"/>
            <w:sz w:val="21"/>
            <w:szCs w:val="21"/>
          </w:rPr>
          <w:t>ч. 1 ст. 4.5</w:t>
        </w:r>
      </w:hyperlink>
      <w:r>
        <w:rPr>
          <w:color w:val="212121"/>
          <w:sz w:val="21"/>
          <w:szCs w:val="21"/>
        </w:rPr>
        <w:t> КоАП РФ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r:id="rId21" w:history="1">
        <w:r>
          <w:rPr>
            <w:rStyle w:val="a4"/>
            <w:color w:val="009688"/>
            <w:sz w:val="21"/>
            <w:szCs w:val="21"/>
          </w:rPr>
          <w:t>ст. 15.27.1</w:t>
        </w:r>
      </w:hyperlink>
      <w:r>
        <w:rPr>
          <w:color w:val="212121"/>
          <w:sz w:val="21"/>
          <w:szCs w:val="21"/>
        </w:rPr>
        <w:t> КоАП РФ) срок давности привлечения к административной ответственности составляет шесть лет со дня совершения административного правонарушения.</w:t>
      </w:r>
    </w:p>
    <w:p w:rsidR="00006FDD" w:rsidRDefault="00006FDD" w:rsidP="00006FDD">
      <w:pPr>
        <w:pStyle w:val="a3"/>
        <w:shd w:val="clear" w:color="auto" w:fill="FFFFFF"/>
        <w:spacing w:before="0" w:beforeAutospacing="0"/>
        <w:rPr>
          <w:color w:val="212121"/>
          <w:sz w:val="21"/>
          <w:szCs w:val="21"/>
        </w:rPr>
      </w:pPr>
      <w:r>
        <w:rPr>
          <w:color w:val="212121"/>
          <w:sz w:val="21"/>
          <w:szCs w:val="21"/>
        </w:rPr>
        <w:t>Старший помощник межрайонного прокурора младший советник юстиции                                                                                                   В.А. Чернов</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CF"/>
    <w:rsid w:val="00006FDD"/>
    <w:rsid w:val="002773E3"/>
    <w:rsid w:val="00B1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E0F9E-8C00-4437-B14C-F7183C36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6F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8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F7EA7014572C28D5B36BE9C38EAD7E92EA9AF383348E680C562681BEA40E6BDC34A1E40718xDW3G" TargetMode="External"/><Relationship Id="rId13" Type="http://schemas.openxmlformats.org/officeDocument/2006/relationships/hyperlink" Target="consultantplus://offline/ref=34F7EA7014572C28D5B36BE9C38EAD7E92EA9AF383348E680C562681BEA40E6BDC34A1E4031BD917xCW5G" TargetMode="External"/><Relationship Id="rId18" Type="http://schemas.openxmlformats.org/officeDocument/2006/relationships/hyperlink" Target="consultantplus://offline/ref=34F7EA7014572C28D5B36BE9C38EAD7E92EA9AF383348E680C562681BEA40E6BDC34A1E4031BD210xCW2G" TargetMode="External"/><Relationship Id="rId3" Type="http://schemas.openxmlformats.org/officeDocument/2006/relationships/webSettings" Target="webSettings.xml"/><Relationship Id="rId21" Type="http://schemas.openxmlformats.org/officeDocument/2006/relationships/hyperlink" Target="consultantplus://offline/ref=7545F0E7BA3B44524D5D9119AC229DB51FFC2F793B53AAE4E7BADE926230E1AF16C40357CD59aCGAG" TargetMode="External"/><Relationship Id="rId7" Type="http://schemas.openxmlformats.org/officeDocument/2006/relationships/hyperlink" Target="consultantplus://offline/ref=34F7EA7014572C28D5B36BE9C38EAD7E92EA9AF383348E680C562681BEA40E6BDC34A1E40319D812xCW2G" TargetMode="External"/><Relationship Id="rId12" Type="http://schemas.openxmlformats.org/officeDocument/2006/relationships/hyperlink" Target="consultantplus://offline/ref=34F7EA7014572C28D5B36BE9C38EAD7E92EA9AF383348E680C562681BEA40E6BDC34A1E4031BD915xCW5G" TargetMode="External"/><Relationship Id="rId17" Type="http://schemas.openxmlformats.org/officeDocument/2006/relationships/hyperlink" Target="consultantplus://offline/ref=34F7EA7014572C28D5B36BE9C38EAD7E92EA9AF383348E680C562681BEA40E6BDC34A1E4031BD210xCW1G" TargetMode="External"/><Relationship Id="rId2" Type="http://schemas.openxmlformats.org/officeDocument/2006/relationships/settings" Target="settings.xml"/><Relationship Id="rId16" Type="http://schemas.openxmlformats.org/officeDocument/2006/relationships/hyperlink" Target="consultantplus://offline/ref=34F7EA7014572C28D5B36BE9C38EAD7E92EA9AF383348E680C562681BEA40E6BDC34A1E4031BD210xCW4G" TargetMode="External"/><Relationship Id="rId20" Type="http://schemas.openxmlformats.org/officeDocument/2006/relationships/hyperlink" Target="consultantplus://offline/ref=85FFF95E49B0A9B04C29666875C424DBDAD7EDEC3B0DDCF10762CE28CD820C729C263B34E0EAF6G9G" TargetMode="External"/><Relationship Id="rId1" Type="http://schemas.openxmlformats.org/officeDocument/2006/relationships/styles" Target="styles.xml"/><Relationship Id="rId6" Type="http://schemas.openxmlformats.org/officeDocument/2006/relationships/hyperlink" Target="consultantplus://offline/ref=34F7EA7014572C28D5B36BE9C38EAD7E92EA9AF383348E680C562681BEA40E6BDC34A1E40319D812xCW5G" TargetMode="External"/><Relationship Id="rId11" Type="http://schemas.openxmlformats.org/officeDocument/2006/relationships/hyperlink" Target="consultantplus://offline/ref=34F7EA7014572C28D5B36BE9C38EAD7E92EA9AF383348E680C562681BEA40E6BDC34A1E4031BD913xCW4G" TargetMode="External"/><Relationship Id="rId5" Type="http://schemas.openxmlformats.org/officeDocument/2006/relationships/hyperlink" Target="consultantplus://offline/ref=34F7EA7014572C28D5B36BE9C38EAD7E92EA9AF383348E680C562681BEA40E6BDC34A1E40319D813xCW3G" TargetMode="External"/><Relationship Id="rId15" Type="http://schemas.openxmlformats.org/officeDocument/2006/relationships/hyperlink" Target="consultantplus://offline/ref=34F7EA7014572C28D5B36BE9C38EAD7E92EA9AF383348E680C562681BEA40E6BDC34A1E4031BDE12xCW3G" TargetMode="External"/><Relationship Id="rId23" Type="http://schemas.openxmlformats.org/officeDocument/2006/relationships/theme" Target="theme/theme1.xml"/><Relationship Id="rId10" Type="http://schemas.openxmlformats.org/officeDocument/2006/relationships/hyperlink" Target="consultantplus://offline/ref=34F7EA7014572C28D5B36BE9C38EAD7E92EA9AF383348E680C562681BEA40E6BDC34A1E4071ExDWAG" TargetMode="External"/><Relationship Id="rId19" Type="http://schemas.openxmlformats.org/officeDocument/2006/relationships/hyperlink" Target="consultantplus://offline/ref=34F7EA7014572C28D5B36BE9C38EAD7E92EA9AF383348E680C562681BEA40E6BDC34A1E40319DB14xCW0G" TargetMode="External"/><Relationship Id="rId4" Type="http://schemas.openxmlformats.org/officeDocument/2006/relationships/hyperlink" Target="consultantplus://offline/ref=FA46ED7EE47100D791A0347545CC12623AE96B8F90837E54A0609A93B5E4V4G" TargetMode="External"/><Relationship Id="rId9" Type="http://schemas.openxmlformats.org/officeDocument/2006/relationships/hyperlink" Target="consultantplus://offline/ref=34F7EA7014572C28D5B36BE9C38EAD7E92EA9AF383348E680C562681BEA40E6BDC34A1E40719xDW9G" TargetMode="External"/><Relationship Id="rId14" Type="http://schemas.openxmlformats.org/officeDocument/2006/relationships/hyperlink" Target="consultantplus://offline/ref=34F7EA7014572C28D5B36BE9C38EAD7E92EA9AF383348E680C562681BEA40E6BDC34A1E4031BDE12xCW4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2024-06-07T09:00:00Z</dcterms:created>
  <dcterms:modified xsi:type="dcterms:W3CDTF">2024-06-07T09:01:00Z</dcterms:modified>
</cp:coreProperties>
</file>