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FEA" w:rsidRPr="004E6FEA" w:rsidRDefault="004E6FEA" w:rsidP="006A4FB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E6FEA">
        <w:rPr>
          <w:sz w:val="28"/>
          <w:szCs w:val="28"/>
        </w:rPr>
        <w:t xml:space="preserve">Разъяснение </w:t>
      </w:r>
      <w:r w:rsidR="006A4FB1">
        <w:rPr>
          <w:sz w:val="28"/>
          <w:szCs w:val="28"/>
        </w:rPr>
        <w:t>федерального законодательства</w:t>
      </w:r>
    </w:p>
    <w:p w:rsidR="004E6FEA" w:rsidRPr="004E6FEA" w:rsidRDefault="004E6FEA" w:rsidP="004E6F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4FB1" w:rsidRDefault="006A4FB1" w:rsidP="006A4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B1">
        <w:rPr>
          <w:rFonts w:ascii="Times New Roman" w:hAnsi="Times New Roman" w:cs="Times New Roman"/>
          <w:sz w:val="28"/>
          <w:szCs w:val="28"/>
        </w:rPr>
        <w:t xml:space="preserve">Федеральным законом от 25.12.2023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 (далее – Закон № 673-ФЗ) уточнены положения федерального законодательства об оценке воздействия на окружающую среду. </w:t>
      </w:r>
    </w:p>
    <w:p w:rsidR="006A4FB1" w:rsidRDefault="006A4FB1" w:rsidP="006A4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B1">
        <w:rPr>
          <w:rFonts w:ascii="Times New Roman" w:hAnsi="Times New Roman" w:cs="Times New Roman"/>
          <w:sz w:val="28"/>
          <w:szCs w:val="28"/>
        </w:rPr>
        <w:t xml:space="preserve">В соответствии со статьей 32 Федерального закона от 10.01.2002 № 7-ФЗ «Об охране окружающей среды» (далее – Закон об охране окружающей среды) оценка воздействия на окружающую среду проводится в отношении планируемой хозяйственной и иной деятельности, которая может оказать прямое или косвенное воздействие на окружающую среду. </w:t>
      </w:r>
    </w:p>
    <w:p w:rsidR="006A4FB1" w:rsidRDefault="006A4FB1" w:rsidP="006A4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B1">
        <w:rPr>
          <w:rFonts w:ascii="Times New Roman" w:hAnsi="Times New Roman" w:cs="Times New Roman"/>
          <w:sz w:val="28"/>
          <w:szCs w:val="28"/>
        </w:rPr>
        <w:t xml:space="preserve">Названная статья Закона об охране окружающей среды в редакции Закона № 673-ФЗ предусматривает осуществление органами местного самоуправления муниципального района, муниципального округа, городского округа в соответствии с утверждаемым Правительством Российской Федерации порядком проведения оценки воздействия на окружающую среду общественных обсуждений в отношении планируемой хозяйственной и иной деятельности на территории соответствующего муниципального района, муниципального округа, городского округа. </w:t>
      </w:r>
    </w:p>
    <w:p w:rsidR="006A4FB1" w:rsidRDefault="006A4FB1" w:rsidP="006A4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B1">
        <w:rPr>
          <w:rFonts w:ascii="Times New Roman" w:hAnsi="Times New Roman" w:cs="Times New Roman"/>
          <w:sz w:val="28"/>
          <w:szCs w:val="28"/>
        </w:rPr>
        <w:t xml:space="preserve">Корреспондирующие изменения внесены в статьи 15 и 16 Федерального закона от 06.10.2003 № 131-ФЗ «Об общих принципах организации местного самоуправления в Российской Федерации» (далее – Закон об общих принципах).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отнесены к вопросам местного значения муниципального района, муниципального округа, городского округа. </w:t>
      </w:r>
    </w:p>
    <w:p w:rsidR="00840DD2" w:rsidRPr="006A4FB1" w:rsidRDefault="006A4FB1" w:rsidP="006A4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B1">
        <w:rPr>
          <w:rFonts w:ascii="Times New Roman" w:hAnsi="Times New Roman" w:cs="Times New Roman"/>
          <w:sz w:val="28"/>
          <w:szCs w:val="28"/>
        </w:rPr>
        <w:t>Отмеченные изменения Закона об общих принципах, вступающие в силу 1 сентября 2024 г. и 1 марта 2025 г., требуют корректировки Уставов муниципальных образований, а также пересмотра нормативных правовых актов, регламентирующих проведение общественных обсуждений планируемой хозяйственной и иной деятельности.</w:t>
      </w:r>
    </w:p>
    <w:p w:rsidR="00840DD2" w:rsidRDefault="00840DD2" w:rsidP="00840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B1" w:rsidRDefault="006A4FB1" w:rsidP="00840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0DD2" w:rsidRDefault="00840DD2" w:rsidP="00840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межрайпрокурора</w:t>
      </w:r>
    </w:p>
    <w:p w:rsidR="00840DD2" w:rsidRDefault="00840DD2" w:rsidP="00840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DD2" w:rsidRPr="004E6FEA" w:rsidRDefault="00840DD2" w:rsidP="00840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С.И. Рудаков</w:t>
      </w:r>
    </w:p>
    <w:sectPr w:rsidR="00840DD2" w:rsidRPr="004E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EA"/>
    <w:rsid w:val="001D63B3"/>
    <w:rsid w:val="00241CF0"/>
    <w:rsid w:val="004E6FEA"/>
    <w:rsid w:val="006A4FB1"/>
    <w:rsid w:val="0084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297E"/>
  <w15:chartTrackingRefBased/>
  <w15:docId w15:val="{1ADDFEB2-41F7-4D48-B4E0-D566C2F1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Сергей Иванович</dc:creator>
  <cp:keywords/>
  <dc:description/>
  <cp:lastModifiedBy>Рудаков Сергей Иванович</cp:lastModifiedBy>
  <cp:revision>2</cp:revision>
  <cp:lastPrinted>2024-05-21T15:41:00Z</cp:lastPrinted>
  <dcterms:created xsi:type="dcterms:W3CDTF">2024-06-10T16:08:00Z</dcterms:created>
  <dcterms:modified xsi:type="dcterms:W3CDTF">2024-06-10T16:08:00Z</dcterms:modified>
</cp:coreProperties>
</file>