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B5C" w:rsidRDefault="00A96B5C" w:rsidP="00A96B5C">
      <w:pPr>
        <w:tabs>
          <w:tab w:val="left" w:pos="4155"/>
        </w:tabs>
        <w:jc w:val="center"/>
        <w:rPr>
          <w:b/>
        </w:rPr>
      </w:pPr>
      <w:r>
        <w:rPr>
          <w:b/>
        </w:rPr>
        <w:t>АДМИНИСТРАЦИЯ КРАСНОЗНАМЕНСКОГО</w:t>
      </w:r>
    </w:p>
    <w:p w:rsidR="00A96B5C" w:rsidRDefault="00A96B5C" w:rsidP="00A96B5C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СЕЛЬСКОГО ПОСЕЛЕНИЯ </w:t>
      </w:r>
      <w:r w:rsidRPr="003A7187">
        <w:rPr>
          <w:b/>
        </w:rPr>
        <w:t>ЛИСКИНСКОГО</w:t>
      </w:r>
    </w:p>
    <w:p w:rsidR="00A96B5C" w:rsidRPr="003A7187" w:rsidRDefault="00A96B5C" w:rsidP="00A96B5C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A96B5C" w:rsidRDefault="00A96B5C" w:rsidP="00A96B5C">
      <w:pPr>
        <w:tabs>
          <w:tab w:val="left" w:pos="4155"/>
        </w:tabs>
        <w:jc w:val="center"/>
      </w:pPr>
    </w:p>
    <w:p w:rsidR="00A96B5C" w:rsidRDefault="003C259D" w:rsidP="00A96B5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1" o:connectortype="straight"/>
        </w:pict>
      </w:r>
      <w:proofErr w:type="gramStart"/>
      <w:r w:rsidR="00A96B5C" w:rsidRPr="003A7187">
        <w:rPr>
          <w:b/>
          <w:sz w:val="32"/>
          <w:szCs w:val="32"/>
        </w:rPr>
        <w:t>П</w:t>
      </w:r>
      <w:proofErr w:type="gramEnd"/>
      <w:r w:rsidR="00A96B5C" w:rsidRPr="003A7187">
        <w:rPr>
          <w:b/>
          <w:sz w:val="32"/>
          <w:szCs w:val="32"/>
        </w:rPr>
        <w:t xml:space="preserve"> О С Т А Н О В Л Е Н И Е</w:t>
      </w:r>
    </w:p>
    <w:p w:rsidR="00A96B5C" w:rsidRDefault="00A96B5C" w:rsidP="00A96B5C">
      <w:pPr>
        <w:tabs>
          <w:tab w:val="left" w:pos="4155"/>
        </w:tabs>
        <w:rPr>
          <w:b/>
        </w:rPr>
      </w:pPr>
    </w:p>
    <w:p w:rsidR="00A96B5C" w:rsidRDefault="00E33B35" w:rsidP="00A96B5C">
      <w:pPr>
        <w:tabs>
          <w:tab w:val="left" w:pos="4155"/>
        </w:tabs>
      </w:pPr>
      <w:r>
        <w:t>от «12</w:t>
      </w:r>
      <w:r w:rsidR="00A96B5C" w:rsidRPr="003A7187">
        <w:t>»</w:t>
      </w:r>
      <w:r w:rsidR="00A96B5C">
        <w:t xml:space="preserve">  марта  2016 г. № </w:t>
      </w:r>
      <w:r>
        <w:t>47</w:t>
      </w:r>
      <w:r w:rsidR="00A96B5C">
        <w:t xml:space="preserve">     </w:t>
      </w:r>
    </w:p>
    <w:p w:rsidR="00CA7F33" w:rsidRPr="00CA7F33" w:rsidRDefault="00A96B5C" w:rsidP="00CA7F33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>
        <w:rPr>
          <w:sz w:val="20"/>
          <w:szCs w:val="20"/>
        </w:rPr>
        <w:t>с. Лискинское</w:t>
      </w:r>
      <w:r w:rsidR="00CA7F33">
        <w:rPr>
          <w:sz w:val="28"/>
          <w:szCs w:val="28"/>
        </w:rPr>
        <w:t xml:space="preserve">          </w:t>
      </w:r>
      <w:r w:rsidR="00CA7F33">
        <w:rPr>
          <w:b/>
          <w:sz w:val="28"/>
          <w:szCs w:val="28"/>
        </w:rPr>
        <w:t xml:space="preserve"> </w:t>
      </w:r>
    </w:p>
    <w:p w:rsidR="00CA7F33" w:rsidRDefault="00CA7F33" w:rsidP="00CA7F33">
      <w:pPr>
        <w:jc w:val="center"/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О назначении публичных слушаний по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проекту решения Совета народных депутатов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Краснознаменского сельского поселения</w:t>
      </w:r>
    </w:p>
    <w:p w:rsidR="00CA7F33" w:rsidRDefault="00CA7F33" w:rsidP="00CA7F33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Лискинского муниципального района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«Об изменении разрешенного использования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земельного участка»  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 Руководствуясь ст. 28 Федерального закона Российской Федерации от 06.10.2003 г. № 131-ФЗ «Об общих принципах организации местного самоуправления в российской Федерации», </w:t>
      </w:r>
      <w:r w:rsidR="008D00A7" w:rsidRPr="008D00A7">
        <w:rPr>
          <w:rStyle w:val="postbody1"/>
          <w:bCs/>
          <w:sz w:val="28"/>
          <w:szCs w:val="28"/>
        </w:rPr>
        <w:t>ст. 39</w:t>
      </w:r>
      <w:r w:rsidRPr="008D00A7">
        <w:rPr>
          <w:rStyle w:val="postbody1"/>
          <w:bCs/>
          <w:sz w:val="28"/>
          <w:szCs w:val="28"/>
        </w:rPr>
        <w:t xml:space="preserve"> </w:t>
      </w:r>
      <w:r w:rsidR="008D00A7" w:rsidRPr="008D00A7">
        <w:rPr>
          <w:rStyle w:val="postbody1"/>
          <w:bCs/>
          <w:sz w:val="28"/>
          <w:szCs w:val="28"/>
        </w:rPr>
        <w:t>Градостроительного</w:t>
      </w:r>
      <w:r w:rsidR="008D00A7">
        <w:rPr>
          <w:rStyle w:val="postbody1"/>
          <w:bCs/>
          <w:color w:val="FF0000"/>
          <w:sz w:val="28"/>
          <w:szCs w:val="28"/>
        </w:rPr>
        <w:t xml:space="preserve"> </w:t>
      </w:r>
      <w:r>
        <w:rPr>
          <w:rStyle w:val="postbody1"/>
          <w:bCs/>
          <w:sz w:val="28"/>
          <w:szCs w:val="28"/>
        </w:rPr>
        <w:t xml:space="preserve">  кодекса Российской  Федерации и в соответствии с Уставом Краснознаменского сельского поселения Лискинского муниципального района Воронежской области, администрация Краснознаменского сельского поселения Лискинского муниципального района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 ПОСТАНОВЛЯЕТ: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1. Вынести на публичные слушания проект решения Совета народных депутатов Краснознаменского сельского поселения Лискинского муниципального района «Об изменении разрешенного использования земельного участка».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2. Назначить публичные слушания по вопросу </w:t>
      </w:r>
      <w:proofErr w:type="gramStart"/>
      <w:r>
        <w:rPr>
          <w:rStyle w:val="postbody1"/>
          <w:bCs/>
          <w:sz w:val="28"/>
          <w:szCs w:val="28"/>
        </w:rPr>
        <w:t>обсуждения проекта решения Совета народных депутатов</w:t>
      </w:r>
      <w:proofErr w:type="gramEnd"/>
      <w:r>
        <w:rPr>
          <w:rStyle w:val="postbody1"/>
          <w:bCs/>
          <w:sz w:val="28"/>
          <w:szCs w:val="28"/>
        </w:rPr>
        <w:t xml:space="preserve"> Краснознаменского сельского поселения Лискинского муниципальног</w:t>
      </w:r>
      <w:r w:rsidR="00666853">
        <w:rPr>
          <w:rStyle w:val="postbody1"/>
          <w:bCs/>
          <w:sz w:val="28"/>
          <w:szCs w:val="28"/>
        </w:rPr>
        <w:t>о района «Об изменении разрешенного использования земельного участка</w:t>
      </w:r>
      <w:r w:rsidR="00E33B35">
        <w:rPr>
          <w:rStyle w:val="postbody1"/>
          <w:bCs/>
          <w:sz w:val="28"/>
          <w:szCs w:val="28"/>
        </w:rPr>
        <w:t xml:space="preserve">»  на 29  марта  2016 года  в    </w:t>
      </w:r>
      <w:r>
        <w:rPr>
          <w:rStyle w:val="postbody1"/>
          <w:bCs/>
          <w:sz w:val="28"/>
          <w:szCs w:val="28"/>
        </w:rPr>
        <w:t>18-00 часов в здании ДК, расположенном по адресу: Воронежская область Лискинский район с. Лискинское ул. 40 лет Победы, 8.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3. Порядок информирования населения о публичных слушаниях включает в себя: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- предварительное ознакомление с материалами публичных слушаний: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проектом решения Совета народных депутатов Краснознаменского сельского поселения Лискинского муниципального района «</w:t>
      </w:r>
      <w:r w:rsidR="00E33B35">
        <w:rPr>
          <w:rStyle w:val="postbody1"/>
          <w:bCs/>
          <w:sz w:val="28"/>
          <w:szCs w:val="28"/>
        </w:rPr>
        <w:t>Об изменении разрешенного использования земельного участка</w:t>
      </w:r>
      <w:r>
        <w:rPr>
          <w:rStyle w:val="postbody1"/>
          <w:bCs/>
          <w:sz w:val="28"/>
          <w:szCs w:val="28"/>
        </w:rPr>
        <w:t>» путем вывешивания в местах, предназначенных для обнародования муниципальных правовых актов и размещения на сайте администрации  Краснознаменского сельского поселения.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4. Утвердить оргкомитет по подготовке и проведению публичных слушаний в составе: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- председатель оргкомите</w:t>
      </w:r>
      <w:r w:rsidR="00E33B35">
        <w:rPr>
          <w:rStyle w:val="postbody1"/>
          <w:bCs/>
          <w:sz w:val="28"/>
          <w:szCs w:val="28"/>
        </w:rPr>
        <w:t xml:space="preserve">та  </w:t>
      </w:r>
      <w:proofErr w:type="spellStart"/>
      <w:r w:rsidR="00E33B35">
        <w:rPr>
          <w:rStyle w:val="postbody1"/>
          <w:bCs/>
          <w:sz w:val="28"/>
          <w:szCs w:val="28"/>
        </w:rPr>
        <w:t>Карнаух</w:t>
      </w:r>
      <w:proofErr w:type="spellEnd"/>
      <w:r w:rsidR="00E33B35">
        <w:rPr>
          <w:rStyle w:val="postbody1"/>
          <w:bCs/>
          <w:sz w:val="28"/>
          <w:szCs w:val="28"/>
        </w:rPr>
        <w:t xml:space="preserve"> Геннадий Александрович </w:t>
      </w:r>
      <w:r>
        <w:rPr>
          <w:rStyle w:val="postbody1"/>
          <w:bCs/>
          <w:sz w:val="28"/>
          <w:szCs w:val="28"/>
        </w:rPr>
        <w:t xml:space="preserve"> – председатель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Совета народных депутатов Краснознаменского сельского  поселения;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lastRenderedPageBreak/>
        <w:t>- секретарь оргкомите</w:t>
      </w:r>
      <w:r w:rsidR="00E33B35">
        <w:rPr>
          <w:rStyle w:val="postbody1"/>
          <w:bCs/>
          <w:sz w:val="28"/>
          <w:szCs w:val="28"/>
        </w:rPr>
        <w:t xml:space="preserve">та – Корсакова Елена Борисовна </w:t>
      </w:r>
      <w:r>
        <w:rPr>
          <w:rStyle w:val="postbody1"/>
          <w:bCs/>
          <w:sz w:val="28"/>
          <w:szCs w:val="28"/>
        </w:rPr>
        <w:t xml:space="preserve"> – специалист 1 категории администрации Краснознаменского сельского поселения.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Члены оргкомитета:</w:t>
      </w:r>
    </w:p>
    <w:p w:rsidR="00CA7F33" w:rsidRDefault="00E33B35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- Барышев Евгений Васильевич</w:t>
      </w:r>
      <w:r w:rsidR="00CA7F33">
        <w:rPr>
          <w:rStyle w:val="postbody1"/>
          <w:bCs/>
          <w:sz w:val="28"/>
          <w:szCs w:val="28"/>
        </w:rPr>
        <w:t xml:space="preserve"> – депутат Совета народных депутатов Краснознаменского сельского поселения;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- Федоров Анатолий Анатольевич – депутат Совета народных депутатов Краснознаменского сельского поселения;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- Афанасьева Валентина Алексеевна – депутат Совета народных депутатов Краснознаменского сельского поселения;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5. </w:t>
      </w:r>
      <w:proofErr w:type="gramStart"/>
      <w:r>
        <w:rPr>
          <w:rStyle w:val="postbody1"/>
          <w:bCs/>
          <w:sz w:val="28"/>
          <w:szCs w:val="28"/>
        </w:rPr>
        <w:t>Контроль за</w:t>
      </w:r>
      <w:proofErr w:type="gramEnd"/>
      <w:r>
        <w:rPr>
          <w:rStyle w:val="postbody1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6. Настоящее постановление вступает в силу с момента его официального опубликования в газете «Лискинский муниципальный вестник».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Глава  Краснознаменского сельского поселения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Лискинского муниципального района                                         Л.А. Квашнина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tabs>
          <w:tab w:val="left" w:pos="3780"/>
        </w:tabs>
        <w:rPr>
          <w:sz w:val="32"/>
          <w:szCs w:val="32"/>
        </w:rPr>
      </w:pPr>
    </w:p>
    <w:p w:rsidR="00A96B5C" w:rsidRDefault="00A96B5C" w:rsidP="00A96B5C">
      <w:pPr>
        <w:pStyle w:val="20"/>
        <w:rPr>
          <w:szCs w:val="28"/>
        </w:rPr>
      </w:pPr>
    </w:p>
    <w:p w:rsidR="00056052" w:rsidRDefault="00A96B5C" w:rsidP="00A96B5C">
      <w:r>
        <w:t xml:space="preserve">                                                                                </w:t>
      </w:r>
    </w:p>
    <w:p w:rsidR="00056052" w:rsidRDefault="00056052" w:rsidP="00056052"/>
    <w:p w:rsidR="00056052" w:rsidRDefault="00056052" w:rsidP="00056052"/>
    <w:sectPr w:rsidR="00056052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24B56DC"/>
    <w:multiLevelType w:val="hybridMultilevel"/>
    <w:tmpl w:val="754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56052"/>
    <w:rsid w:val="000955A1"/>
    <w:rsid w:val="000F1D49"/>
    <w:rsid w:val="00117C78"/>
    <w:rsid w:val="00127332"/>
    <w:rsid w:val="0013091A"/>
    <w:rsid w:val="00134219"/>
    <w:rsid w:val="001714BD"/>
    <w:rsid w:val="001A58BD"/>
    <w:rsid w:val="001D4E48"/>
    <w:rsid w:val="001F7F13"/>
    <w:rsid w:val="00216141"/>
    <w:rsid w:val="00247483"/>
    <w:rsid w:val="002A4F9B"/>
    <w:rsid w:val="002C64A7"/>
    <w:rsid w:val="002E05AC"/>
    <w:rsid w:val="003A09D4"/>
    <w:rsid w:val="003A6005"/>
    <w:rsid w:val="003C259D"/>
    <w:rsid w:val="003C41F8"/>
    <w:rsid w:val="003F5BB5"/>
    <w:rsid w:val="00447B89"/>
    <w:rsid w:val="0048247E"/>
    <w:rsid w:val="004A7ABE"/>
    <w:rsid w:val="004E7ECD"/>
    <w:rsid w:val="00503FCE"/>
    <w:rsid w:val="005401C1"/>
    <w:rsid w:val="00547480"/>
    <w:rsid w:val="00590703"/>
    <w:rsid w:val="005C4FB5"/>
    <w:rsid w:val="005E4DA9"/>
    <w:rsid w:val="00637D0E"/>
    <w:rsid w:val="006413A8"/>
    <w:rsid w:val="00647EE6"/>
    <w:rsid w:val="00666853"/>
    <w:rsid w:val="006732F8"/>
    <w:rsid w:val="006925DD"/>
    <w:rsid w:val="006A1A28"/>
    <w:rsid w:val="006D344D"/>
    <w:rsid w:val="006F027F"/>
    <w:rsid w:val="00705F2E"/>
    <w:rsid w:val="00767FA6"/>
    <w:rsid w:val="007B104E"/>
    <w:rsid w:val="007C0FA9"/>
    <w:rsid w:val="007E2363"/>
    <w:rsid w:val="007F3757"/>
    <w:rsid w:val="0083081D"/>
    <w:rsid w:val="008462BC"/>
    <w:rsid w:val="008A7D28"/>
    <w:rsid w:val="008D00A7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371CF"/>
    <w:rsid w:val="00A468B4"/>
    <w:rsid w:val="00A5018D"/>
    <w:rsid w:val="00A66871"/>
    <w:rsid w:val="00A8679F"/>
    <w:rsid w:val="00A96B5C"/>
    <w:rsid w:val="00B10666"/>
    <w:rsid w:val="00B276BC"/>
    <w:rsid w:val="00B64541"/>
    <w:rsid w:val="00B75B02"/>
    <w:rsid w:val="00BE39EB"/>
    <w:rsid w:val="00C007B8"/>
    <w:rsid w:val="00C17AE4"/>
    <w:rsid w:val="00C31458"/>
    <w:rsid w:val="00C3581D"/>
    <w:rsid w:val="00C413D0"/>
    <w:rsid w:val="00C54F8B"/>
    <w:rsid w:val="00CA634C"/>
    <w:rsid w:val="00CA7F33"/>
    <w:rsid w:val="00CB1E0F"/>
    <w:rsid w:val="00CB3B13"/>
    <w:rsid w:val="00CE61AB"/>
    <w:rsid w:val="00CF2DC8"/>
    <w:rsid w:val="00D02B1C"/>
    <w:rsid w:val="00D07050"/>
    <w:rsid w:val="00D12237"/>
    <w:rsid w:val="00D221F4"/>
    <w:rsid w:val="00D51778"/>
    <w:rsid w:val="00D53928"/>
    <w:rsid w:val="00D628A2"/>
    <w:rsid w:val="00D704ED"/>
    <w:rsid w:val="00D732C7"/>
    <w:rsid w:val="00DA366C"/>
    <w:rsid w:val="00DB5E7B"/>
    <w:rsid w:val="00DC0DC8"/>
    <w:rsid w:val="00DE7548"/>
    <w:rsid w:val="00E14024"/>
    <w:rsid w:val="00E210AD"/>
    <w:rsid w:val="00E33B35"/>
    <w:rsid w:val="00E46B25"/>
    <w:rsid w:val="00ED2BEE"/>
    <w:rsid w:val="00ED3C9B"/>
    <w:rsid w:val="00ED574C"/>
    <w:rsid w:val="00F05814"/>
    <w:rsid w:val="00F17A9A"/>
    <w:rsid w:val="00F22E79"/>
    <w:rsid w:val="00F27114"/>
    <w:rsid w:val="00F3670D"/>
    <w:rsid w:val="00F51FA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table" w:styleId="a9">
    <w:name w:val="Table Grid"/>
    <w:basedOn w:val="a2"/>
    <w:uiPriority w:val="59"/>
    <w:rsid w:val="00CF2DC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5AC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basedOn w:val="a1"/>
    <w:link w:val="ConsPlusNormal0"/>
    <w:locked/>
    <w:rsid w:val="00056052"/>
    <w:rPr>
      <w:rFonts w:cs="Calibri"/>
      <w:lang w:val="ru-RU" w:eastAsia="ru-RU" w:bidi="ar-SA"/>
    </w:rPr>
  </w:style>
  <w:style w:type="paragraph" w:customStyle="1" w:styleId="ConsPlusNormal0">
    <w:name w:val="ConsPlusNormal"/>
    <w:link w:val="ConsPlusNormal"/>
    <w:rsid w:val="00056052"/>
    <w:pPr>
      <w:widowControl w:val="0"/>
      <w:autoSpaceDE w:val="0"/>
      <w:autoSpaceDN w:val="0"/>
      <w:adjustRightInd w:val="0"/>
    </w:pPr>
    <w:rPr>
      <w:rFonts w:cs="Calibri"/>
    </w:rPr>
  </w:style>
  <w:style w:type="paragraph" w:styleId="20">
    <w:name w:val="Body Text 2"/>
    <w:basedOn w:val="a0"/>
    <w:link w:val="22"/>
    <w:rsid w:val="00A96B5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A96B5C"/>
    <w:rPr>
      <w:sz w:val="24"/>
      <w:szCs w:val="24"/>
      <w:lang w:eastAsia="ar-SA"/>
    </w:rPr>
  </w:style>
  <w:style w:type="character" w:customStyle="1" w:styleId="postbody1">
    <w:name w:val="postbody1"/>
    <w:basedOn w:val="a1"/>
    <w:rsid w:val="00CA7F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3</cp:revision>
  <cp:lastPrinted>2016-03-29T08:08:00Z</cp:lastPrinted>
  <dcterms:created xsi:type="dcterms:W3CDTF">2016-03-30T11:14:00Z</dcterms:created>
  <dcterms:modified xsi:type="dcterms:W3CDTF">2016-04-04T09:19:00Z</dcterms:modified>
</cp:coreProperties>
</file>